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33626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r>
              <w:t>Наказ / розпорядчий документ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r>
              <w:t>Погребищенська міська рада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ind w:left="60"/>
              <w:jc w:val="center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r>
              <w:t>25.10.2022 р. № 105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rPr>
                <w:b/>
              </w:rPr>
              <w:t>0117640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t>7640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t xml:space="preserve">  0470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  <w:jc w:val="both"/>
            </w:pPr>
            <w:r>
              <w:t>Заходи з енергозбереження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336263" w:rsidRDefault="005B26B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2500000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2500000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r>
              <w:t>Програма енергозбереження, енергоефективності та раціонального використання паливо-енергетичних ресурсів у Погребищенській міській териротіальній громаді на 2022-2025 роки.</w:t>
            </w:r>
            <w:r>
              <w:br/>
            </w:r>
            <w:r>
              <w:t>Рішення виконавчого комітету Погребищенської міської ради від 08.09.2022 року №334</w:t>
            </w:r>
            <w:r>
              <w:br/>
              <w:t>Рішення виконавчого комітету Погребищенської міської ради від 13.10.2022 року №361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>Виконання інвестиційних проектів в рамках здійснення зоходів щодо соціально-економічного розвитку окремих  територій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36263" w:rsidRDefault="005B26B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r>
              <w:t>Заходи з енергозбереження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256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32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36263" w:rsidRDefault="0033626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5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6263" w:rsidRDefault="005B26B6">
            <w:pPr>
              <w:ind w:left="60"/>
            </w:pPr>
            <w:r>
              <w:t>Виконання інвестиційних проектів в рамках здійснення зоходів щодо соціально-економічного рохвитку окремих територій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5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>Виконання інвестиційних проектів в рамках здійснення заходів щодо соціально-економічного розвитку окремих тероторій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2 500 000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2 500 000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rPr>
                <w:b/>
              </w:rPr>
              <w:t>2 500 000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rPr>
                <w:b/>
              </w:rPr>
              <w:t>2 500 000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5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>Програма енергозбереження, енергоефективності та раціонального використання паливо-енергетичних ресурсів у Погребищенській міській територіальній громаді на 2022-2025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2 500 000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2 500 000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rPr>
                <w:b/>
              </w:rPr>
              <w:t>2 500 000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rPr>
                <w:b/>
              </w:rPr>
              <w:t>2 500 000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6263" w:rsidRDefault="005B26B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6263" w:rsidRDefault="005B26B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>Витрати на реконструкцію будівель ( частині даху та фасадів) хірургічного корпусу КП "Погребищенської ЦЛ" м. Погребище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2 500 000,00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2 500 000,00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6263" w:rsidRDefault="005B26B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6263" w:rsidRDefault="005B26B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>Площа на якій планується провести реконструкцію будівель ( в частині даху та фасадів) хірургічного корпусу КП "Погребищенської ЦЛ" м. Погребище Вінницької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980,00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980,00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6263" w:rsidRDefault="005B26B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6263" w:rsidRDefault="005B26B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 xml:space="preserve">Середні витрати на 1 м.кв. на реконструкцію будівель ( ч частині даху та фасадів) хірургічного корпусу КП "Погребищенської ЦЛ" м. Погребище Вінницької обл.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2 551,00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2 551,00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6263" w:rsidRDefault="005B26B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36263" w:rsidRDefault="005B26B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33626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>Рівень забезпечення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336263" w:rsidRDefault="0033626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r>
              <w:t>Сергій ВОЛИНСЬКИЙ</w:t>
            </w: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36263" w:rsidRDefault="005B26B6">
            <w:r>
              <w:t>Олександр НЕДОШОВЕНКО</w:t>
            </w: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336263" w:rsidRDefault="005B26B6">
            <w:r>
              <w:rPr>
                <w:b/>
              </w:rPr>
              <w:t>25.10.2022 р.</w:t>
            </w: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  <w:tr w:rsidR="0033626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36263" w:rsidRDefault="005B26B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336263" w:rsidRDefault="00336263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336263" w:rsidRDefault="00336263">
            <w:pPr>
              <w:pStyle w:val="EMPTYCELLSTYLE"/>
            </w:pPr>
          </w:p>
        </w:tc>
        <w:tc>
          <w:tcPr>
            <w:tcW w:w="1800" w:type="dxa"/>
          </w:tcPr>
          <w:p w:rsidR="00336263" w:rsidRDefault="00336263">
            <w:pPr>
              <w:pStyle w:val="EMPTYCELLSTYLE"/>
            </w:pPr>
          </w:p>
        </w:tc>
        <w:tc>
          <w:tcPr>
            <w:tcW w:w="400" w:type="dxa"/>
          </w:tcPr>
          <w:p w:rsidR="00336263" w:rsidRDefault="00336263">
            <w:pPr>
              <w:pStyle w:val="EMPTYCELLSTYLE"/>
            </w:pPr>
          </w:p>
        </w:tc>
      </w:tr>
    </w:tbl>
    <w:p w:rsidR="00000000" w:rsidRDefault="005B26B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63"/>
    <w:rsid w:val="00336263"/>
    <w:rsid w:val="005B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2791</Words>
  <Characters>1591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2022-11-02T13:08:00Z</dcterms:created>
  <dcterms:modified xsi:type="dcterms:W3CDTF">2022-11-02T13:08:00Z</dcterms:modified>
</cp:coreProperties>
</file>